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01F7" w14:textId="5796B345" w:rsidR="00145459" w:rsidRPr="00976666" w:rsidRDefault="00D4026A" w:rsidP="00976666">
      <w:pPr>
        <w:jc w:val="center"/>
        <w:rPr>
          <w:rFonts w:asciiTheme="majorHAnsi" w:hAnsiTheme="majorHAnsi" w:cstheme="majorHAnsi"/>
          <w:sz w:val="36"/>
          <w:szCs w:val="36"/>
        </w:rPr>
      </w:pPr>
      <w:r>
        <w:rPr>
          <w:rFonts w:asciiTheme="majorHAnsi" w:hAnsiTheme="majorHAnsi" w:cstheme="majorHAnsi"/>
          <w:b/>
          <w:sz w:val="36"/>
          <w:szCs w:val="36"/>
        </w:rPr>
        <w:t>Návrh z</w:t>
      </w:r>
      <w:r w:rsidR="00803662">
        <w:rPr>
          <w:rFonts w:asciiTheme="majorHAnsi" w:hAnsiTheme="majorHAnsi" w:cstheme="majorHAnsi"/>
          <w:b/>
          <w:sz w:val="36"/>
          <w:szCs w:val="36"/>
        </w:rPr>
        <w:t>adání Z</w:t>
      </w:r>
      <w:r w:rsidR="00237C33" w:rsidRPr="00976666">
        <w:rPr>
          <w:rFonts w:asciiTheme="majorHAnsi" w:hAnsiTheme="majorHAnsi" w:cstheme="majorHAnsi"/>
          <w:b/>
          <w:sz w:val="36"/>
          <w:szCs w:val="36"/>
        </w:rPr>
        <w:t>měny</w:t>
      </w:r>
      <w:r w:rsidR="00B778C0">
        <w:rPr>
          <w:rFonts w:asciiTheme="majorHAnsi" w:hAnsiTheme="majorHAnsi" w:cstheme="majorHAnsi"/>
          <w:b/>
          <w:sz w:val="36"/>
          <w:szCs w:val="36"/>
        </w:rPr>
        <w:t xml:space="preserve"> č. 5D</w:t>
      </w:r>
      <w:r w:rsidR="009F5DC4">
        <w:rPr>
          <w:rFonts w:asciiTheme="majorHAnsi" w:hAnsiTheme="majorHAnsi" w:cstheme="majorHAnsi"/>
          <w:b/>
          <w:sz w:val="36"/>
          <w:szCs w:val="36"/>
        </w:rPr>
        <w:t xml:space="preserve"> Územního plánu Kyjov</w:t>
      </w:r>
    </w:p>
    <w:p w14:paraId="324CCD0C" w14:textId="5C248BDF" w:rsidR="00145459" w:rsidRPr="00976666" w:rsidRDefault="006569CA" w:rsidP="00F54F38">
      <w:pPr>
        <w:spacing w:after="12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sz w:val="28"/>
          <w:szCs w:val="28"/>
        </w:rPr>
        <w:t>Úprava textové</w:t>
      </w:r>
      <w:r w:rsidR="00234159">
        <w:rPr>
          <w:rFonts w:asciiTheme="majorHAnsi" w:hAnsiTheme="majorHAnsi" w:cstheme="majorHAnsi"/>
          <w:b/>
          <w:sz w:val="28"/>
          <w:szCs w:val="28"/>
        </w:rPr>
        <w:t xml:space="preserve"> části</w:t>
      </w:r>
    </w:p>
    <w:p w14:paraId="3CD6C58F" w14:textId="2379C792" w:rsidR="00145459" w:rsidRDefault="00237C33" w:rsidP="00BE59DE">
      <w:pPr>
        <w:jc w:val="both"/>
        <w:rPr>
          <w:rFonts w:asciiTheme="majorHAnsi" w:hAnsiTheme="majorHAnsi" w:cstheme="majorHAnsi"/>
          <w:sz w:val="24"/>
          <w:szCs w:val="24"/>
        </w:rPr>
      </w:pPr>
      <w:r w:rsidRPr="00976666">
        <w:rPr>
          <w:rFonts w:asciiTheme="majorHAnsi" w:hAnsiTheme="majorHAnsi" w:cstheme="majorHAnsi"/>
          <w:sz w:val="24"/>
          <w:szCs w:val="24"/>
        </w:rPr>
        <w:t>Zadání je zpracováno v souladu s § 109 zákona č. 283/2021 Sb., stavební zákon, a přílohou č. 6 vyhlášky č. 157/2024 Sb. (obsah a struktura zadání změny územně plánovací dokumentace).</w:t>
      </w:r>
    </w:p>
    <w:p w14:paraId="11E9E5A9" w14:textId="3AD04126" w:rsidR="006569CA" w:rsidRPr="0028661D" w:rsidRDefault="006569CA" w:rsidP="00BE59DE">
      <w:pPr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28661D">
        <w:rPr>
          <w:rFonts w:asciiTheme="majorHAnsi" w:hAnsiTheme="majorHAnsi" w:cstheme="majorHAnsi"/>
          <w:b/>
          <w:sz w:val="24"/>
          <w:szCs w:val="24"/>
          <w:u w:val="single"/>
        </w:rPr>
        <w:t>1)</w:t>
      </w:r>
      <w:r w:rsidR="00234159">
        <w:rPr>
          <w:rFonts w:asciiTheme="majorHAnsi" w:hAnsiTheme="majorHAnsi" w:cstheme="majorHAnsi"/>
          <w:b/>
          <w:sz w:val="24"/>
          <w:szCs w:val="24"/>
          <w:u w:val="single"/>
        </w:rPr>
        <w:t xml:space="preserve"> Změna podmínek prostorového uspořádání</w:t>
      </w:r>
    </w:p>
    <w:p w14:paraId="1665D26C" w14:textId="77777777" w:rsidR="00145459" w:rsidRPr="00976666" w:rsidRDefault="00237C33" w:rsidP="00F54F38">
      <w:pPr>
        <w:spacing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76666">
        <w:rPr>
          <w:rFonts w:asciiTheme="majorHAnsi" w:hAnsiTheme="majorHAnsi" w:cstheme="majorHAnsi"/>
          <w:b/>
          <w:sz w:val="24"/>
          <w:szCs w:val="24"/>
        </w:rPr>
        <w:t>A) Vymezení řešeného území</w:t>
      </w:r>
    </w:p>
    <w:p w14:paraId="425D6597" w14:textId="3A9FFFED" w:rsidR="00865E5E" w:rsidRPr="00976666" w:rsidRDefault="006569CA" w:rsidP="00BE59DE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Kat</w:t>
      </w:r>
      <w:r w:rsidR="00234159">
        <w:rPr>
          <w:rFonts w:asciiTheme="majorHAnsi" w:hAnsiTheme="majorHAnsi" w:cstheme="majorHAnsi"/>
          <w:sz w:val="24"/>
          <w:szCs w:val="24"/>
        </w:rPr>
        <w:t xml:space="preserve">astrální území: </w:t>
      </w:r>
      <w:proofErr w:type="spellStart"/>
      <w:proofErr w:type="gramStart"/>
      <w:r w:rsidR="00234159">
        <w:rPr>
          <w:rFonts w:asciiTheme="majorHAnsi" w:hAnsiTheme="majorHAnsi" w:cstheme="majorHAnsi"/>
          <w:sz w:val="24"/>
          <w:szCs w:val="24"/>
        </w:rPr>
        <w:t>k.ú</w:t>
      </w:r>
      <w:proofErr w:type="spellEnd"/>
      <w:r w:rsidR="00234159">
        <w:rPr>
          <w:rFonts w:asciiTheme="majorHAnsi" w:hAnsiTheme="majorHAnsi" w:cstheme="majorHAnsi"/>
          <w:sz w:val="24"/>
          <w:szCs w:val="24"/>
        </w:rPr>
        <w:t>.</w:t>
      </w:r>
      <w:proofErr w:type="gramEnd"/>
      <w:r w:rsidR="00234159">
        <w:rPr>
          <w:rFonts w:asciiTheme="majorHAnsi" w:hAnsiTheme="majorHAnsi" w:cstheme="majorHAnsi"/>
          <w:sz w:val="24"/>
          <w:szCs w:val="24"/>
        </w:rPr>
        <w:t xml:space="preserve"> Kyjov, </w:t>
      </w:r>
      <w:proofErr w:type="spellStart"/>
      <w:proofErr w:type="gramStart"/>
      <w:r w:rsidR="00234159">
        <w:rPr>
          <w:rFonts w:asciiTheme="majorHAnsi" w:hAnsiTheme="majorHAnsi" w:cstheme="majorHAnsi"/>
          <w:sz w:val="24"/>
          <w:szCs w:val="24"/>
        </w:rPr>
        <w:t>k.ú</w:t>
      </w:r>
      <w:proofErr w:type="spellEnd"/>
      <w:r w:rsidR="00234159">
        <w:rPr>
          <w:rFonts w:asciiTheme="majorHAnsi" w:hAnsiTheme="majorHAnsi" w:cstheme="majorHAnsi"/>
          <w:sz w:val="24"/>
          <w:szCs w:val="24"/>
        </w:rPr>
        <w:t>.</w:t>
      </w:r>
      <w:proofErr w:type="gramEnd"/>
      <w:r w:rsidR="00234159">
        <w:rPr>
          <w:rFonts w:asciiTheme="majorHAnsi" w:hAnsiTheme="majorHAnsi" w:cstheme="majorHAnsi"/>
          <w:sz w:val="24"/>
          <w:szCs w:val="24"/>
        </w:rPr>
        <w:t xml:space="preserve"> Nětčice u Kyjova, </w:t>
      </w:r>
      <w:proofErr w:type="spellStart"/>
      <w:proofErr w:type="gramStart"/>
      <w:r w:rsidR="00234159">
        <w:rPr>
          <w:rFonts w:asciiTheme="majorHAnsi" w:hAnsiTheme="majorHAnsi" w:cstheme="majorHAnsi"/>
          <w:sz w:val="24"/>
          <w:szCs w:val="24"/>
        </w:rPr>
        <w:t>k.ú</w:t>
      </w:r>
      <w:proofErr w:type="spellEnd"/>
      <w:r w:rsidR="00234159">
        <w:rPr>
          <w:rFonts w:asciiTheme="majorHAnsi" w:hAnsiTheme="majorHAnsi" w:cstheme="majorHAnsi"/>
          <w:sz w:val="24"/>
          <w:szCs w:val="24"/>
        </w:rPr>
        <w:t>.</w:t>
      </w:r>
      <w:proofErr w:type="gramEnd"/>
      <w:r w:rsidR="00234159">
        <w:rPr>
          <w:rFonts w:asciiTheme="majorHAnsi" w:hAnsiTheme="majorHAnsi" w:cstheme="majorHAnsi"/>
          <w:sz w:val="24"/>
          <w:szCs w:val="24"/>
        </w:rPr>
        <w:t xml:space="preserve"> Boršov u Kyjova</w:t>
      </w:r>
    </w:p>
    <w:p w14:paraId="0801143A" w14:textId="2329D791" w:rsidR="00BE19E2" w:rsidRPr="00BE19E2" w:rsidRDefault="00237C33" w:rsidP="00234159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976666">
        <w:rPr>
          <w:rFonts w:asciiTheme="majorHAnsi" w:hAnsiTheme="majorHAnsi" w:cstheme="majorHAnsi"/>
          <w:b/>
          <w:sz w:val="24"/>
          <w:szCs w:val="24"/>
        </w:rPr>
        <w:t>B) Popis obsahu navrhované změny územně plánovací dokumentace</w:t>
      </w:r>
    </w:p>
    <w:p w14:paraId="18B3A6BC" w14:textId="77777777" w:rsidR="00234159" w:rsidRDefault="00234159" w:rsidP="00234159">
      <w:pPr>
        <w:pStyle w:val="Default"/>
      </w:pPr>
    </w:p>
    <w:p w14:paraId="1813B0AA" w14:textId="4330D675" w:rsidR="00BB6C64" w:rsidRDefault="00234159" w:rsidP="00234159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34159">
        <w:rPr>
          <w:rFonts w:asciiTheme="majorHAnsi" w:hAnsiTheme="majorHAnsi" w:cstheme="majorHAnsi"/>
          <w:sz w:val="24"/>
          <w:szCs w:val="24"/>
        </w:rPr>
        <w:t>Změna stanovení podmínek prostorového uspořádání, včetně základních podmínek ochrany krajinného rázu</w:t>
      </w:r>
      <w:r w:rsidR="00475E6F">
        <w:rPr>
          <w:rFonts w:asciiTheme="majorHAnsi" w:hAnsiTheme="majorHAnsi" w:cstheme="majorHAnsi"/>
          <w:sz w:val="24"/>
          <w:szCs w:val="24"/>
        </w:rPr>
        <w:t xml:space="preserve"> (kap. 6.17)</w:t>
      </w:r>
      <w:r w:rsidRPr="00234159">
        <w:rPr>
          <w:rFonts w:asciiTheme="majorHAnsi" w:hAnsiTheme="majorHAnsi" w:cstheme="majorHAnsi"/>
          <w:sz w:val="24"/>
          <w:szCs w:val="24"/>
        </w:rPr>
        <w:t>, a to v bodě „při vzniku nových pozemků (příp. při dělení či scelení pozemků) za účelem výstavby nových rodinných domů bude velikost stavebního pozemku min. 300 m2; zastavěnost pozemku hlavní stavbou bude max. 50 % z plochy pozemku“.</w:t>
      </w:r>
    </w:p>
    <w:p w14:paraId="701862DB" w14:textId="77777777" w:rsidR="00234159" w:rsidRDefault="00234159" w:rsidP="00234159">
      <w:pPr>
        <w:pStyle w:val="Default"/>
      </w:pPr>
    </w:p>
    <w:p w14:paraId="4164CE0B" w14:textId="7F6C5905" w:rsidR="00234159" w:rsidRDefault="00234159" w:rsidP="00234159">
      <w:pPr>
        <w:spacing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75E6F">
        <w:rPr>
          <w:rFonts w:asciiTheme="majorHAnsi" w:hAnsiTheme="majorHAnsi" w:cstheme="majorHAnsi"/>
          <w:b/>
          <w:i/>
          <w:sz w:val="24"/>
          <w:szCs w:val="24"/>
        </w:rPr>
        <w:t>Prověřit možnost snížení velikosti stavebního pozemku při</w:t>
      </w:r>
      <w:r w:rsidRPr="00234159">
        <w:rPr>
          <w:rFonts w:asciiTheme="majorHAnsi" w:hAnsiTheme="majorHAnsi" w:cstheme="majorHAnsi"/>
          <w:b/>
          <w:i/>
          <w:sz w:val="24"/>
          <w:szCs w:val="24"/>
        </w:rPr>
        <w:t xml:space="preserve"> vzniku nových</w:t>
      </w:r>
      <w:r w:rsidR="00B006C1">
        <w:rPr>
          <w:rFonts w:asciiTheme="majorHAnsi" w:hAnsiTheme="majorHAnsi" w:cstheme="majorHAnsi"/>
          <w:b/>
          <w:i/>
          <w:sz w:val="24"/>
          <w:szCs w:val="24"/>
        </w:rPr>
        <w:t xml:space="preserve"> pozemků</w:t>
      </w:r>
      <w:bookmarkStart w:id="0" w:name="_GoBack"/>
      <w:bookmarkEnd w:id="0"/>
      <w:r w:rsidRPr="00234159">
        <w:rPr>
          <w:rFonts w:asciiTheme="majorHAnsi" w:hAnsiTheme="majorHAnsi" w:cstheme="majorHAnsi"/>
          <w:b/>
          <w:i/>
          <w:sz w:val="24"/>
          <w:szCs w:val="24"/>
        </w:rPr>
        <w:t xml:space="preserve"> na hodnotu min. 150 m2 v k. </w:t>
      </w:r>
      <w:proofErr w:type="spellStart"/>
      <w:r w:rsidRPr="00234159">
        <w:rPr>
          <w:rFonts w:asciiTheme="majorHAnsi" w:hAnsiTheme="majorHAnsi" w:cstheme="majorHAnsi"/>
          <w:b/>
          <w:i/>
          <w:sz w:val="24"/>
          <w:szCs w:val="24"/>
        </w:rPr>
        <w:t>ú.</w:t>
      </w:r>
      <w:proofErr w:type="spellEnd"/>
      <w:r w:rsidRPr="00234159">
        <w:rPr>
          <w:rFonts w:asciiTheme="majorHAnsi" w:hAnsiTheme="majorHAnsi" w:cstheme="majorHAnsi"/>
          <w:b/>
          <w:i/>
          <w:sz w:val="24"/>
          <w:szCs w:val="24"/>
        </w:rPr>
        <w:t xml:space="preserve"> Kyjov, Boršov, Nětčice či požadavek velikosti pozemku úplně vypustit</w:t>
      </w:r>
      <w:r w:rsidRPr="00234159">
        <w:rPr>
          <w:rFonts w:asciiTheme="majorHAnsi" w:hAnsiTheme="majorHAnsi" w:cstheme="majorHAnsi"/>
          <w:sz w:val="24"/>
          <w:szCs w:val="24"/>
        </w:rPr>
        <w:t xml:space="preserve">. Pro k. </w:t>
      </w:r>
      <w:proofErr w:type="spellStart"/>
      <w:r w:rsidRPr="00234159">
        <w:rPr>
          <w:rFonts w:asciiTheme="majorHAnsi" w:hAnsiTheme="majorHAnsi" w:cstheme="majorHAnsi"/>
          <w:sz w:val="24"/>
          <w:szCs w:val="24"/>
        </w:rPr>
        <w:t>ú.</w:t>
      </w:r>
      <w:proofErr w:type="spellEnd"/>
      <w:r w:rsidRPr="00234159">
        <w:rPr>
          <w:rFonts w:asciiTheme="majorHAnsi" w:hAnsiTheme="majorHAnsi" w:cstheme="majorHAnsi"/>
          <w:sz w:val="24"/>
          <w:szCs w:val="24"/>
        </w:rPr>
        <w:t xml:space="preserve"> Bohuslavice by zůstala podmínka zachována. Zastavěnost pozemku bude zachována.</w:t>
      </w:r>
    </w:p>
    <w:p w14:paraId="140178B8" w14:textId="77777777" w:rsidR="00234159" w:rsidRPr="00976666" w:rsidRDefault="00234159" w:rsidP="00234159">
      <w:pPr>
        <w:spacing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D48BEBE" w14:textId="7DAE55CB" w:rsidR="00234159" w:rsidRPr="00234159" w:rsidRDefault="00237C33" w:rsidP="00234159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976666">
        <w:rPr>
          <w:rFonts w:asciiTheme="majorHAnsi" w:hAnsiTheme="majorHAnsi" w:cstheme="majorHAnsi"/>
          <w:b/>
          <w:sz w:val="24"/>
          <w:szCs w:val="24"/>
        </w:rPr>
        <w:t>C) Popis účelu navrhované změny územně plánovací dokumentace</w:t>
      </w:r>
    </w:p>
    <w:p w14:paraId="5083EB9B" w14:textId="170A8E39" w:rsidR="00234159" w:rsidRDefault="00234159" w:rsidP="00234159">
      <w:pPr>
        <w:spacing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34159">
        <w:rPr>
          <w:rFonts w:asciiTheme="majorHAnsi" w:hAnsiTheme="majorHAnsi" w:cstheme="majorHAnsi"/>
          <w:sz w:val="24"/>
          <w:szCs w:val="24"/>
        </w:rPr>
        <w:t xml:space="preserve">Důvodem pro pořízení změny je umožnit stavebníkům větší variabilitu při vzniku pozemků určených pro tzv. sevřenou výstavbu ve městě. S ohledem na zachování venkovského charakteru zástavby v k. </w:t>
      </w:r>
      <w:proofErr w:type="spellStart"/>
      <w:r w:rsidRPr="00234159">
        <w:rPr>
          <w:rFonts w:asciiTheme="majorHAnsi" w:hAnsiTheme="majorHAnsi" w:cstheme="majorHAnsi"/>
          <w:sz w:val="24"/>
          <w:szCs w:val="24"/>
        </w:rPr>
        <w:t>ú.</w:t>
      </w:r>
      <w:proofErr w:type="spellEnd"/>
      <w:r w:rsidRPr="00234159">
        <w:rPr>
          <w:rFonts w:asciiTheme="majorHAnsi" w:hAnsiTheme="majorHAnsi" w:cstheme="majorHAnsi"/>
          <w:sz w:val="24"/>
          <w:szCs w:val="24"/>
        </w:rPr>
        <w:t xml:space="preserve"> Bohuslavice podmínka zůstane zachována.</w:t>
      </w:r>
    </w:p>
    <w:p w14:paraId="0AFEEF29" w14:textId="77777777" w:rsidR="00234159" w:rsidRPr="00234159" w:rsidRDefault="00234159" w:rsidP="00234159">
      <w:pPr>
        <w:spacing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BC1A422" w14:textId="77777777" w:rsidR="00F54F38" w:rsidRDefault="00237C33" w:rsidP="00F54F38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976666">
        <w:rPr>
          <w:rFonts w:asciiTheme="majorHAnsi" w:hAnsiTheme="majorHAnsi" w:cstheme="majorHAnsi"/>
          <w:b/>
          <w:sz w:val="24"/>
          <w:szCs w:val="24"/>
        </w:rPr>
        <w:t>D) Požadavky na vyhodnocení předpokládaných vlivů změny ÚPD na udržitelný rozvoj území</w:t>
      </w:r>
    </w:p>
    <w:p w14:paraId="70C58177" w14:textId="21739FAE" w:rsidR="007E1600" w:rsidRPr="00F54F38" w:rsidRDefault="008E771F" w:rsidP="00BB6C64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E01F64">
        <w:rPr>
          <w:rFonts w:asciiTheme="majorHAnsi" w:hAnsiTheme="majorHAnsi" w:cstheme="majorHAnsi"/>
          <w:sz w:val="24"/>
          <w:szCs w:val="24"/>
        </w:rPr>
        <w:t>Bude doplněno na základě stanoviska příslušných orgánů (KÚ JMK, OŽP – Natura 2000; a příslušný orgán SEA/VVUR podle zákona č. 100/20001 Sb.).</w:t>
      </w:r>
    </w:p>
    <w:p w14:paraId="1C4A557F" w14:textId="2A3E6954" w:rsidR="00751128" w:rsidRDefault="00751128" w:rsidP="00880032">
      <w:pPr>
        <w:spacing w:after="0" w:line="240" w:lineRule="auto"/>
        <w:jc w:val="both"/>
        <w:rPr>
          <w:rFonts w:asciiTheme="majorHAnsi" w:hAnsiTheme="majorHAnsi" w:cstheme="majorHAnsi"/>
          <w:i/>
          <w:sz w:val="24"/>
          <w:szCs w:val="24"/>
        </w:rPr>
      </w:pPr>
    </w:p>
    <w:p w14:paraId="4D93F815" w14:textId="2EC17B62" w:rsidR="00323BCB" w:rsidRDefault="00323BCB" w:rsidP="00323BCB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323BCB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442C8" w14:textId="77777777" w:rsidR="0077163B" w:rsidRDefault="0077163B" w:rsidP="0077163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2A99541" w14:textId="77777777" w:rsidR="0077163B" w:rsidRDefault="0077163B" w:rsidP="0077163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5130156"/>
      <w:docPartObj>
        <w:docPartGallery w:val="Page Numbers (Bottom of Page)"/>
        <w:docPartUnique/>
      </w:docPartObj>
    </w:sdtPr>
    <w:sdtEndPr/>
    <w:sdtContent>
      <w:p w14:paraId="1E5301CF" w14:textId="01CEF719" w:rsidR="0077163B" w:rsidRDefault="0077163B">
        <w:pPr>
          <w:pStyle w:val="Zpat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6C1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2719A24C" w14:textId="77777777" w:rsidR="0077163B" w:rsidRDefault="0077163B">
    <w:pPr>
      <w:pStyle w:val="Zpat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1179C" w14:textId="77777777" w:rsidR="0077163B" w:rsidRDefault="0077163B" w:rsidP="0077163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915337A" w14:textId="77777777" w:rsidR="0077163B" w:rsidRDefault="0077163B" w:rsidP="0077163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5C71EA"/>
    <w:multiLevelType w:val="hybridMultilevel"/>
    <w:tmpl w:val="CDAAA23C"/>
    <w:lvl w:ilvl="0" w:tplc="55D09DC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C750D"/>
    <w:multiLevelType w:val="hybridMultilevel"/>
    <w:tmpl w:val="A800A8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54FDC"/>
    <w:multiLevelType w:val="hybridMultilevel"/>
    <w:tmpl w:val="2A2C2F1E"/>
    <w:lvl w:ilvl="0" w:tplc="AD562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4530A"/>
    <w:rsid w:val="0006063C"/>
    <w:rsid w:val="00063CE2"/>
    <w:rsid w:val="00145459"/>
    <w:rsid w:val="0015074B"/>
    <w:rsid w:val="00154963"/>
    <w:rsid w:val="0015669F"/>
    <w:rsid w:val="00161146"/>
    <w:rsid w:val="00164174"/>
    <w:rsid w:val="001A67E0"/>
    <w:rsid w:val="00207A64"/>
    <w:rsid w:val="00226CFB"/>
    <w:rsid w:val="00234159"/>
    <w:rsid w:val="00237C33"/>
    <w:rsid w:val="00273C84"/>
    <w:rsid w:val="00275D68"/>
    <w:rsid w:val="0028661D"/>
    <w:rsid w:val="0029639D"/>
    <w:rsid w:val="002B118B"/>
    <w:rsid w:val="00323BCB"/>
    <w:rsid w:val="00326F90"/>
    <w:rsid w:val="003441BD"/>
    <w:rsid w:val="00353B8A"/>
    <w:rsid w:val="003A27B0"/>
    <w:rsid w:val="003E5F3D"/>
    <w:rsid w:val="00406B22"/>
    <w:rsid w:val="00475E6F"/>
    <w:rsid w:val="004A7DD9"/>
    <w:rsid w:val="004B41AB"/>
    <w:rsid w:val="00555B5D"/>
    <w:rsid w:val="006569CA"/>
    <w:rsid w:val="006F2AC4"/>
    <w:rsid w:val="00751128"/>
    <w:rsid w:val="00763819"/>
    <w:rsid w:val="007673B8"/>
    <w:rsid w:val="0077163B"/>
    <w:rsid w:val="00786695"/>
    <w:rsid w:val="007E1600"/>
    <w:rsid w:val="00803662"/>
    <w:rsid w:val="008271D0"/>
    <w:rsid w:val="00837936"/>
    <w:rsid w:val="00865E5E"/>
    <w:rsid w:val="00880032"/>
    <w:rsid w:val="008C771B"/>
    <w:rsid w:val="008E771F"/>
    <w:rsid w:val="00976666"/>
    <w:rsid w:val="009804C0"/>
    <w:rsid w:val="009842CC"/>
    <w:rsid w:val="009F5DC4"/>
    <w:rsid w:val="00A7183F"/>
    <w:rsid w:val="00A76CD3"/>
    <w:rsid w:val="00AA1D8D"/>
    <w:rsid w:val="00AD6954"/>
    <w:rsid w:val="00AE2097"/>
    <w:rsid w:val="00AF5D1A"/>
    <w:rsid w:val="00B006C1"/>
    <w:rsid w:val="00B20835"/>
    <w:rsid w:val="00B33A46"/>
    <w:rsid w:val="00B47730"/>
    <w:rsid w:val="00B65C6B"/>
    <w:rsid w:val="00B778C0"/>
    <w:rsid w:val="00B90FCC"/>
    <w:rsid w:val="00B927E7"/>
    <w:rsid w:val="00BB2434"/>
    <w:rsid w:val="00BB6C64"/>
    <w:rsid w:val="00BE19E2"/>
    <w:rsid w:val="00BE59DE"/>
    <w:rsid w:val="00C04E5A"/>
    <w:rsid w:val="00C67A42"/>
    <w:rsid w:val="00CB0664"/>
    <w:rsid w:val="00CC688F"/>
    <w:rsid w:val="00CC69B5"/>
    <w:rsid w:val="00CD7889"/>
    <w:rsid w:val="00D4026A"/>
    <w:rsid w:val="00D93821"/>
    <w:rsid w:val="00D9648E"/>
    <w:rsid w:val="00DA3BA2"/>
    <w:rsid w:val="00E00A9F"/>
    <w:rsid w:val="00E01F64"/>
    <w:rsid w:val="00E30943"/>
    <w:rsid w:val="00E57AF6"/>
    <w:rsid w:val="00E945EA"/>
    <w:rsid w:val="00EB5C93"/>
    <w:rsid w:val="00ED784D"/>
    <w:rsid w:val="00F42035"/>
    <w:rsid w:val="00F54F3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ECAB"/>
  <w14:defaultImageDpi w14:val="300"/>
  <w15:docId w15:val="{1122496E-A255-4CA8-9788-7EDE739F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65C6B"/>
    <w:rPr>
      <w:rFonts w:ascii="DejaVu Sans" w:hAnsi="DejaVu Sans"/>
      <w:lang w:val="cs-CZ" w:eastAsia="cs-CZ" w:bidi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AD6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6954"/>
    <w:rPr>
      <w:rFonts w:ascii="Segoe UI" w:hAnsi="Segoe UI" w:cs="Segoe UI"/>
      <w:sz w:val="18"/>
      <w:szCs w:val="18"/>
      <w:lang w:val="cs-CZ" w:eastAsia="cs-CZ" w:bidi="cs-CZ"/>
    </w:rPr>
  </w:style>
  <w:style w:type="paragraph" w:customStyle="1" w:styleId="Default">
    <w:name w:val="Default"/>
    <w:rsid w:val="00BE19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A9F922-92B5-412B-A143-08684475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232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Eva Němcová</cp:lastModifiedBy>
  <cp:revision>9</cp:revision>
  <cp:lastPrinted>2026-03-19T07:00:00Z</cp:lastPrinted>
  <dcterms:created xsi:type="dcterms:W3CDTF">2026-08-19T11:47:00Z</dcterms:created>
  <dcterms:modified xsi:type="dcterms:W3CDTF">2026-08-20T11:01:00Z</dcterms:modified>
  <cp:category/>
</cp:coreProperties>
</file>